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C7A4" w14:textId="77777777" w:rsidR="00167A70" w:rsidRDefault="00336942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r>
        <w:rPr>
          <w:b/>
          <w:sz w:val="36"/>
          <w:lang w:eastAsia="ko-KR"/>
        </w:rPr>
        <w:t>esume</w:t>
      </w:r>
    </w:p>
    <w:p w14:paraId="75FD8A55" w14:textId="77777777"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167A70" w14:paraId="0609D8E2" w14:textId="77777777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E215" w14:textId="0AA7D81F" w:rsidR="00167A70" w:rsidRDefault="00D703B4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GoBack"/>
            <w:r>
              <w:rPr>
                <w:noProof/>
                <w:sz w:val="22"/>
                <w:szCs w:val="22"/>
              </w:rPr>
              <w:drawing>
                <wp:inline distT="0" distB="0" distL="0" distR="0" wp14:anchorId="0F999775" wp14:editId="42C29C4F">
                  <wp:extent cx="1615440" cy="16154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535" w14:textId="77777777" w:rsidR="00167A70" w:rsidRDefault="0033694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</w:p>
          <w:p w14:paraId="7414A0DB" w14:textId="77777777" w:rsidR="00167A70" w:rsidRDefault="0033694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103" w14:textId="4D398721" w:rsidR="00167A70" w:rsidRDefault="00D703B4">
            <w:pPr>
              <w:ind w:left="66" w:right="17"/>
              <w:jc w:val="center"/>
            </w:pPr>
            <w:r>
              <w:rPr>
                <w:lang w:val="en-US"/>
              </w:rPr>
              <w:t>Yessimbek Birzhan</w:t>
            </w:r>
            <w:r w:rsidR="00E708D9">
              <w:t xml:space="preserve"> </w:t>
            </w:r>
          </w:p>
        </w:tc>
      </w:tr>
      <w:tr w:rsidR="00167A70" w14:paraId="2D0234D7" w14:textId="77777777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212F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9446" w14:textId="77777777" w:rsidR="00167A70" w:rsidRDefault="003369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of Birth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A69" w14:textId="31E14076" w:rsidR="00167A70" w:rsidRPr="00E708D9" w:rsidRDefault="00D703B4">
            <w:pPr>
              <w:ind w:right="3"/>
              <w:jc w:val="center"/>
              <w:rPr>
                <w:lang w:val="en-US"/>
              </w:rPr>
            </w:pPr>
            <w:r w:rsidRPr="00D703B4">
              <w:t>17.04.1996</w:t>
            </w:r>
          </w:p>
        </w:tc>
      </w:tr>
      <w:tr w:rsidR="00167A70" w14:paraId="4AC711EF" w14:textId="77777777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1D5A6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53" w14:textId="77777777" w:rsidR="00167A70" w:rsidRDefault="003369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Gender (male / female)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B01" w14:textId="385CC401" w:rsidR="00167A70" w:rsidRPr="00D703B4" w:rsidRDefault="00D703B4">
            <w:pPr>
              <w:jc w:val="center"/>
            </w:pPr>
            <w:r w:rsidRPr="00D703B4">
              <w:t>male</w:t>
            </w:r>
          </w:p>
        </w:tc>
      </w:tr>
      <w:tr w:rsidR="00167A70" w14:paraId="170AE667" w14:textId="77777777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DF3B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95F" w14:textId="77777777" w:rsidR="00167A70" w:rsidRDefault="003369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Nationality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2A4F" w14:textId="77777777" w:rsidR="00167A70" w:rsidRDefault="00336942">
            <w:pPr>
              <w:jc w:val="center"/>
            </w:pPr>
            <w:r>
              <w:t>Kazakh</w:t>
            </w:r>
          </w:p>
        </w:tc>
      </w:tr>
      <w:tr w:rsidR="00167A70" w14:paraId="2C518D96" w14:textId="77777777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5BEC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AF0" w14:textId="77777777" w:rsidR="00167A70" w:rsidRDefault="003369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Citizenship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773" w14:textId="77777777" w:rsidR="00167A70" w:rsidRDefault="00336942">
            <w:pPr>
              <w:jc w:val="center"/>
            </w:pPr>
            <w:r>
              <w:t>The Republic of Kazakhstan</w:t>
            </w:r>
          </w:p>
        </w:tc>
      </w:tr>
      <w:tr w:rsidR="0093430E" w14:paraId="0DCE5051" w14:textId="77777777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7FEB" w14:textId="77777777"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3EB3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Mobile phone,</w:t>
            </w:r>
          </w:p>
          <w:p w14:paraId="7DC33B2E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95B4" w14:textId="77777777" w:rsidR="00D703B4" w:rsidRDefault="00D703B4" w:rsidP="00D703B4">
            <w:pPr>
              <w:ind w:right="3"/>
              <w:jc w:val="center"/>
            </w:pPr>
            <w:r>
              <w:t>+77772830393,</w:t>
            </w:r>
          </w:p>
          <w:p w14:paraId="4ACF4D1E" w14:textId="376CED90" w:rsidR="0093430E" w:rsidRDefault="00D703B4" w:rsidP="00D703B4">
            <w:pPr>
              <w:ind w:right="3"/>
              <w:jc w:val="center"/>
            </w:pPr>
            <w:r>
              <w:t xml:space="preserve"> Birzhan.08@yandex.ru</w:t>
            </w:r>
          </w:p>
        </w:tc>
      </w:tr>
      <w:tr w:rsidR="0093430E" w:rsidRPr="00D703B4" w14:paraId="472D88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3EEBF3CA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Place of work: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CF46758" w14:textId="77777777" w:rsidR="0093430E" w:rsidRDefault="0093430E" w:rsidP="0093430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NAO "Kazakh National Agrarian Research University"</w:t>
            </w:r>
          </w:p>
        </w:tc>
      </w:tr>
      <w:tr w:rsidR="0093430E" w:rsidRPr="00D703B4" w14:paraId="3BB8A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38D81910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54655A0" w14:textId="5A226C0D" w:rsidR="0093430E" w:rsidRDefault="00D703B4" w:rsidP="0093430E">
            <w:pPr>
              <w:ind w:left="72" w:hanging="72"/>
              <w:rPr>
                <w:lang w:val="kk-KZ" w:eastAsia="ko-KR"/>
              </w:rPr>
            </w:pPr>
            <w:r w:rsidRPr="00D703B4">
              <w:rPr>
                <w:lang w:val="kk-KZ" w:eastAsia="ko-KR"/>
              </w:rPr>
              <w:t xml:space="preserve">Assistant </w:t>
            </w:r>
            <w:r w:rsidR="0093430E">
              <w:rPr>
                <w:lang w:val="kk-KZ" w:eastAsia="ko-KR"/>
              </w:rPr>
              <w:t>of  Department "Forest Resources, Hunting and Fisheries"</w:t>
            </w:r>
          </w:p>
          <w:p w14:paraId="064FBAAA" w14:textId="77777777" w:rsidR="0093430E" w:rsidRPr="00E708D9" w:rsidRDefault="0093430E" w:rsidP="0093430E">
            <w:pPr>
              <w:rPr>
                <w:lang w:val="en-US" w:eastAsia="ko-KR"/>
              </w:rPr>
            </w:pPr>
          </w:p>
        </w:tc>
      </w:tr>
      <w:tr w:rsidR="0093430E" w14:paraId="13565D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37346D80" w14:textId="77777777" w:rsidR="0093430E" w:rsidRDefault="0093430E" w:rsidP="00934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Academic degree, title: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598BD5" w14:textId="29A329C8" w:rsidR="0093430E" w:rsidRDefault="00D703B4" w:rsidP="0093430E">
            <w:pPr>
              <w:rPr>
                <w:lang w:eastAsia="ko-KR"/>
              </w:rPr>
            </w:pPr>
            <w:r w:rsidRPr="00D703B4">
              <w:rPr>
                <w:rStyle w:val="ezkurwreuab5ozgtqnkl"/>
              </w:rPr>
              <w:t>Master of Agricultural Sciences</w:t>
            </w:r>
          </w:p>
        </w:tc>
      </w:tr>
      <w:tr w:rsidR="0093430E" w:rsidRPr="00D703B4" w14:paraId="0046B2D2" w14:textId="77777777" w:rsidTr="0050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2694" w:type="dxa"/>
            <w:shd w:val="clear" w:color="auto" w:fill="auto"/>
            <w:vAlign w:val="center"/>
          </w:tcPr>
          <w:p w14:paraId="7349BEA2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CA9870" w14:textId="5B8D11F4" w:rsidR="0093430E" w:rsidRPr="005037A6" w:rsidRDefault="005037A6" w:rsidP="00D703B4">
            <w:pPr>
              <w:jc w:val="both"/>
              <w:rPr>
                <w:lang w:val="en-US" w:eastAsia="ko-KR"/>
              </w:rPr>
            </w:pPr>
            <w:r w:rsidRPr="005037A6">
              <w:rPr>
                <w:lang w:val="en-US"/>
              </w:rPr>
              <w:t xml:space="preserve">Higher education, </w:t>
            </w:r>
            <w:r w:rsidR="00D703B4" w:rsidRPr="00D703B4">
              <w:rPr>
                <w:lang w:val="en-US"/>
              </w:rPr>
              <w:t>Kazakh National Agrarian University</w:t>
            </w:r>
            <w:r w:rsidRPr="005037A6">
              <w:rPr>
                <w:lang w:val="en-US"/>
              </w:rPr>
              <w:t>, specialty "Fore</w:t>
            </w:r>
            <w:r w:rsidR="00D703B4">
              <w:rPr>
                <w:lang w:val="en-US"/>
              </w:rPr>
              <w:t>st resources and forestry", 2018</w:t>
            </w:r>
            <w:r w:rsidR="0093430E">
              <w:rPr>
                <w:rStyle w:val="ezkurwreuab5ozgtqnkl"/>
                <w:lang w:val="en-US"/>
              </w:rPr>
              <w:t>,</w:t>
            </w:r>
            <w:r w:rsidR="0093430E">
              <w:rPr>
                <w:lang w:val="en-US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Bachelor</w:t>
            </w:r>
            <w:r w:rsidR="0093430E">
              <w:rPr>
                <w:lang w:val="en-US"/>
              </w:rPr>
              <w:t>'s degree;</w:t>
            </w:r>
          </w:p>
        </w:tc>
      </w:tr>
      <w:tr w:rsidR="0093430E" w:rsidRPr="00D703B4" w14:paraId="474A4E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3346C342" w14:textId="77777777" w:rsidR="0093430E" w:rsidRDefault="0093430E" w:rsidP="0093430E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</w:rPr>
              <w:t>Work experience: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CBD91D2" w14:textId="4CC84170" w:rsidR="0093430E" w:rsidRDefault="00D703B4" w:rsidP="0093430E">
            <w:pPr>
              <w:jc w:val="both"/>
              <w:rPr>
                <w:color w:val="333333"/>
                <w:shd w:val="clear" w:color="auto" w:fill="F4F5FE"/>
                <w:lang w:val="en-US"/>
              </w:rPr>
            </w:pPr>
            <w:r w:rsidRPr="00D703B4">
              <w:rPr>
                <w:color w:val="333333"/>
                <w:lang w:val="kk-KZ"/>
              </w:rPr>
              <w:t>2020-2021</w:t>
            </w:r>
            <w:r w:rsidR="0093430E">
              <w:rPr>
                <w:color w:val="333333"/>
                <w:shd w:val="clear" w:color="auto" w:fill="F4F5FE"/>
                <w:lang w:val="kk-KZ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Assistant</w:t>
            </w:r>
            <w:r w:rsidR="0093430E">
              <w:rPr>
                <w:lang w:val="en-US"/>
              </w:rPr>
              <w:t xml:space="preserve"> of the </w:t>
            </w:r>
            <w:r w:rsidR="0093430E">
              <w:rPr>
                <w:rStyle w:val="ezkurwreuab5ozgtqnkl"/>
                <w:lang w:val="en-US"/>
              </w:rPr>
              <w:t>Department</w:t>
            </w:r>
            <w:r w:rsidR="0093430E">
              <w:rPr>
                <w:lang w:val="en-US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of</w:t>
            </w:r>
            <w:r w:rsidR="0093430E">
              <w:rPr>
                <w:lang w:val="en-US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Forest</w:t>
            </w:r>
            <w:r w:rsidR="0093430E">
              <w:rPr>
                <w:lang w:val="en-US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Resources</w:t>
            </w:r>
            <w:r w:rsidR="0093430E">
              <w:rPr>
                <w:lang w:val="en-US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and</w:t>
            </w:r>
            <w:r w:rsidR="0093430E">
              <w:rPr>
                <w:lang w:val="en-US"/>
              </w:rPr>
              <w:t xml:space="preserve"> </w:t>
            </w:r>
            <w:r w:rsidR="0093430E">
              <w:rPr>
                <w:rStyle w:val="ezkurwreuab5ozgtqnkl"/>
                <w:lang w:val="en-US"/>
              </w:rPr>
              <w:t>Hunting,</w:t>
            </w:r>
            <w:r w:rsidR="0093430E">
              <w:rPr>
                <w:lang w:val="en-US"/>
              </w:rPr>
              <w:t xml:space="preserve"> </w:t>
            </w:r>
            <w:r w:rsidRPr="00D703B4">
              <w:rPr>
                <w:rStyle w:val="ezkurwreuab5ozgtqnkl"/>
                <w:lang w:val="en-US"/>
              </w:rPr>
              <w:t>Kazakh National Agrarian University</w:t>
            </w:r>
            <w:r w:rsidR="0093430E">
              <w:rPr>
                <w:lang w:val="en-US"/>
              </w:rPr>
              <w:t>;</w:t>
            </w:r>
          </w:p>
          <w:p w14:paraId="61A30D83" w14:textId="2A2E9D67" w:rsidR="00A21E99" w:rsidRPr="00A21E99" w:rsidRDefault="00A21E99" w:rsidP="0093430E">
            <w:pPr>
              <w:jc w:val="both"/>
              <w:rPr>
                <w:lang w:val="en-US" w:eastAsia="ko-KR"/>
              </w:rPr>
            </w:pPr>
            <w:r w:rsidRPr="00A21E99">
              <w:rPr>
                <w:lang w:val="en-US" w:eastAsia="ko-KR"/>
              </w:rPr>
              <w:t>From 2024 to the present</w:t>
            </w:r>
            <w:r>
              <w:rPr>
                <w:lang w:val="en-US" w:eastAsia="ko-KR"/>
              </w:rPr>
              <w:t xml:space="preserve"> -</w:t>
            </w:r>
            <w:r w:rsidRPr="00A21E99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S</w:t>
            </w:r>
            <w:r w:rsidRPr="00A21E99">
              <w:rPr>
                <w:lang w:val="en-US" w:eastAsia="ko-KR"/>
              </w:rPr>
              <w:t>enior lecturer at the Department of Forest Resources, Hunting, Fisheries at KazNA</w:t>
            </w:r>
            <w:r>
              <w:rPr>
                <w:lang w:val="en-US" w:eastAsia="ko-KR"/>
              </w:rPr>
              <w:t>R</w:t>
            </w:r>
            <w:r w:rsidRPr="00A21E99">
              <w:rPr>
                <w:lang w:val="en-US" w:eastAsia="ko-KR"/>
              </w:rPr>
              <w:t>U.</w:t>
            </w:r>
          </w:p>
        </w:tc>
      </w:tr>
      <w:tr w:rsidR="0093430E" w:rsidRPr="00D703B4" w14:paraId="4D06FA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08B56480" w14:textId="77777777" w:rsidR="0093430E" w:rsidRDefault="0093430E" w:rsidP="0093430E">
            <w:pPr>
              <w:jc w:val="center"/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</w:rPr>
              <w:t>International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internships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498884" w14:textId="749A25BE" w:rsidR="0067017A" w:rsidRPr="0067017A" w:rsidRDefault="0093430E" w:rsidP="0093430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>
              <w:rPr>
                <w:rStyle w:val="ezkurwreuab5ozgtqnkl"/>
                <w:lang w:val="en-US"/>
              </w:rPr>
              <w:t xml:space="preserve"> </w:t>
            </w:r>
            <w:r w:rsidR="00D703B4" w:rsidRPr="00D703B4">
              <w:rPr>
                <w:lang w:val="en-US"/>
              </w:rPr>
              <w:t>Federal Scientific Center of Agroecology of the Russian Academy of Sciences, Volgograd, Russia, 2023</w:t>
            </w:r>
          </w:p>
        </w:tc>
      </w:tr>
      <w:tr w:rsidR="0093430E" w14:paraId="42932A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1FBC7D31" w14:textId="77777777" w:rsidR="0093430E" w:rsidRDefault="0093430E" w:rsidP="0093430E">
            <w:pPr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  <w:lang w:val="en-US"/>
              </w:rPr>
              <w:t>Activities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the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service</w:t>
            </w:r>
            <w:r>
              <w:rPr>
                <w:b/>
                <w:i/>
                <w:lang w:val="en-US"/>
              </w:rPr>
              <w:t xml:space="preserve"> sector </w:t>
            </w:r>
            <w:r>
              <w:rPr>
                <w:rStyle w:val="ezkurwreuab5ozgtqnkl"/>
                <w:b/>
                <w:i/>
                <w:lang w:val="en-US"/>
              </w:rPr>
              <w:t>(within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outside</w:t>
            </w:r>
            <w:r>
              <w:rPr>
                <w:b/>
                <w:i/>
                <w:lang w:val="en-US"/>
              </w:rPr>
              <w:t xml:space="preserve"> the </w:t>
            </w:r>
            <w:r>
              <w:rPr>
                <w:rStyle w:val="ezkurwreuab5ozgtqnkl"/>
                <w:b/>
                <w:i/>
                <w:lang w:val="en-US"/>
              </w:rPr>
              <w:t>institution)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D1B7CE5" w14:textId="317E72C0" w:rsidR="0093430E" w:rsidRDefault="0093430E" w:rsidP="0093430E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en-US"/>
              </w:rPr>
            </w:pPr>
          </w:p>
        </w:tc>
      </w:tr>
      <w:tr w:rsidR="0093430E" w:rsidRPr="00D703B4" w14:paraId="12A472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2D5D50C" w14:textId="77777777" w:rsidR="0093430E" w:rsidRDefault="0093430E" w:rsidP="0093430E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activity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Head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and/</w:t>
            </w:r>
            <w:r>
              <w:rPr>
                <w:b/>
                <w:i/>
                <w:szCs w:val="28"/>
                <w:lang w:val="en-US"/>
              </w:rPr>
              <w:t xml:space="preserve"> or performer </w:t>
            </w:r>
            <w:r>
              <w:rPr>
                <w:b/>
                <w:i/>
                <w:lang w:val="en-US"/>
              </w:rPr>
              <w:t xml:space="preserve">of </w:t>
            </w:r>
            <w:r>
              <w:rPr>
                <w:rStyle w:val="ezkurwreuab5ozgtqnkl"/>
                <w:b/>
                <w:i/>
                <w:lang w:val="en-US"/>
              </w:rPr>
              <w:t>research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the Republic of </w:t>
            </w:r>
            <w:r>
              <w:rPr>
                <w:rStyle w:val="ezkurwreuab5ozgtqnkl"/>
                <w:b/>
                <w:i/>
                <w:lang w:val="en-US"/>
              </w:rPr>
              <w:t>Kazakhstan</w:t>
            </w:r>
          </w:p>
          <w:p w14:paraId="005B004F" w14:textId="77777777" w:rsidR="0093430E" w:rsidRDefault="0093430E" w:rsidP="0093430E">
            <w:pPr>
              <w:rPr>
                <w:b/>
                <w:i/>
                <w:szCs w:val="28"/>
                <w:lang w:val="en-US"/>
              </w:rPr>
            </w:pPr>
          </w:p>
          <w:p w14:paraId="3E278D19" w14:textId="77777777" w:rsidR="0093430E" w:rsidRPr="00E708D9" w:rsidRDefault="0093430E" w:rsidP="0093430E">
            <w:pPr>
              <w:rPr>
                <w:b/>
                <w:i/>
                <w:szCs w:val="28"/>
                <w:lang w:val="en-US"/>
              </w:rPr>
            </w:pPr>
            <w:r w:rsidRPr="00E708D9">
              <w:rPr>
                <w:b/>
                <w:i/>
                <w:szCs w:val="28"/>
                <w:lang w:val="en-US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2C5358E" w14:textId="58A6DD69" w:rsidR="0093430E" w:rsidRDefault="0093430E" w:rsidP="0093430E">
            <w:pPr>
              <w:shd w:val="clear" w:color="auto" w:fill="FFFFFF"/>
              <w:jc w:val="both"/>
              <w:rPr>
                <w:szCs w:val="28"/>
                <w:lang w:val="en-US"/>
              </w:rPr>
            </w:pPr>
          </w:p>
        </w:tc>
      </w:tr>
      <w:tr w:rsidR="0093430E" w:rsidRPr="00D703B4" w14:paraId="0AF4BF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49D64519" w14:textId="77777777" w:rsidR="0093430E" w:rsidRDefault="0093430E" w:rsidP="0093430E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Training</w:t>
            </w:r>
            <w:r>
              <w:rPr>
                <w:b/>
                <w:i/>
                <w:lang w:val="en-US"/>
              </w:rPr>
              <w:t xml:space="preserve"> of </w:t>
            </w:r>
            <w:r>
              <w:rPr>
                <w:rStyle w:val="ezkurwreuab5ozgtqnkl"/>
                <w:b/>
                <w:i/>
                <w:lang w:val="en-US"/>
              </w:rPr>
              <w:t>highly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qualified</w:t>
            </w:r>
            <w:r>
              <w:rPr>
                <w:b/>
                <w:i/>
                <w:lang w:val="en-US"/>
              </w:rPr>
              <w:t xml:space="preserve"> personnel: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C25A341" w14:textId="1488FADC" w:rsidR="0093430E" w:rsidRDefault="0093430E" w:rsidP="0093430E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93430E" w:rsidRPr="00D703B4" w14:paraId="68071C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6A7362E6" w14:textId="77777777" w:rsidR="0093430E" w:rsidRDefault="0093430E" w:rsidP="0093430E">
            <w:pPr>
              <w:rPr>
                <w:b/>
                <w:i/>
                <w:szCs w:val="28"/>
                <w:lang w:val="kk-KZ"/>
              </w:rPr>
            </w:pP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co-</w:t>
            </w: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experimental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design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developments</w:t>
            </w:r>
            <w:r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7A60B29" w14:textId="660C8B1C" w:rsidR="0093430E" w:rsidRPr="00F24D9E" w:rsidRDefault="0093430E" w:rsidP="00F24D9E">
            <w:pPr>
              <w:tabs>
                <w:tab w:val="left" w:pos="0"/>
                <w:tab w:val="left" w:pos="709"/>
              </w:tabs>
              <w:jc w:val="both"/>
              <w:rPr>
                <w:lang w:val="en-US"/>
              </w:rPr>
            </w:pPr>
          </w:p>
        </w:tc>
      </w:tr>
      <w:tr w:rsidR="0093430E" w:rsidRPr="00D703B4" w14:paraId="1203D3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73DE51D0" w14:textId="77777777" w:rsidR="0093430E" w:rsidRDefault="0093430E" w:rsidP="0093430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Educational</w:t>
            </w:r>
            <w:r>
              <w:rPr>
                <w:b/>
                <w:i/>
              </w:rPr>
              <w:t xml:space="preserve"> and </w:t>
            </w:r>
            <w:r>
              <w:rPr>
                <w:rStyle w:val="ezkurwreuab5ozgtqnkl"/>
                <w:b/>
                <w:i/>
              </w:rPr>
              <w:t>methodical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2F5928C" w14:textId="0A418C10" w:rsidR="0093430E" w:rsidRPr="00934CD0" w:rsidRDefault="0093430E" w:rsidP="0093430E">
            <w:pPr>
              <w:pStyle w:val="2"/>
              <w:ind w:left="34" w:hanging="34"/>
              <w:rPr>
                <w:szCs w:val="24"/>
                <w:lang w:val="en-US"/>
              </w:rPr>
            </w:pPr>
          </w:p>
        </w:tc>
      </w:tr>
      <w:tr w:rsidR="00D703B4" w14:paraId="584D0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7D9DDD7" w14:textId="77777777" w:rsidR="00D703B4" w:rsidRDefault="00D703B4" w:rsidP="00D703B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Scientific</w:t>
            </w:r>
            <w:r>
              <w:rPr>
                <w:b/>
                <w:i/>
              </w:rPr>
              <w:t xml:space="preserve"> </w:t>
            </w:r>
            <w:r>
              <w:rPr>
                <w:rStyle w:val="ezkurwreuab5ozgtqnkl"/>
                <w:b/>
                <w:i/>
              </w:rPr>
              <w:t>publications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C077566" w14:textId="77777777" w:rsidR="00D703B4" w:rsidRPr="0041161D" w:rsidRDefault="00D703B4" w:rsidP="00D703B4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</w:rPr>
              <w:t>1.</w:t>
            </w:r>
            <w:r w:rsidRPr="00B45F97">
              <w:rPr>
                <w:szCs w:val="24"/>
              </w:rPr>
              <w:t xml:space="preserve"> Порослеообразующая способность саксаула черного в зависимости от сезонов рубок</w:t>
            </w:r>
            <w:r>
              <w:rPr>
                <w:szCs w:val="24"/>
                <w:lang w:val="kk-KZ"/>
              </w:rPr>
              <w:t>.</w:t>
            </w:r>
            <w:r>
              <w:rPr>
                <w:szCs w:val="24"/>
              </w:rPr>
              <w:t xml:space="preserve"> </w:t>
            </w:r>
            <w:r w:rsidRPr="00171227">
              <w:rPr>
                <w:i/>
                <w:szCs w:val="24"/>
              </w:rPr>
              <w:t xml:space="preserve">АГРАРНАЯ НАУКА – СЕЛЬСКОМУ ХОЗЯЙСТВУ </w:t>
            </w:r>
            <w:r>
              <w:rPr>
                <w:i/>
                <w:szCs w:val="24"/>
                <w:lang w:val="kk-KZ"/>
              </w:rPr>
              <w:t xml:space="preserve">                    </w:t>
            </w:r>
            <w:r w:rsidRPr="00171227">
              <w:rPr>
                <w:i/>
                <w:szCs w:val="24"/>
              </w:rPr>
              <w:t>XVII Международная научно-практическая конференция</w:t>
            </w:r>
            <w:r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</w:rPr>
              <w:t>2</w:t>
            </w:r>
            <w:r w:rsidRPr="00171227">
              <w:rPr>
                <w:szCs w:val="24"/>
              </w:rPr>
              <w:t>022</w:t>
            </w:r>
            <w:r>
              <w:rPr>
                <w:szCs w:val="24"/>
                <w:lang w:val="kk-KZ"/>
              </w:rPr>
              <w:t xml:space="preserve">г. </w:t>
            </w:r>
          </w:p>
          <w:p w14:paraId="352F94D6" w14:textId="77777777" w:rsidR="00D703B4" w:rsidRPr="00171227" w:rsidRDefault="00D703B4" w:rsidP="00D703B4">
            <w:pPr>
              <w:pStyle w:val="2"/>
              <w:ind w:left="0" w:firstLine="34"/>
              <w:rPr>
                <w:i/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2.</w:t>
            </w:r>
            <w:r w:rsidRPr="00B45F97">
              <w:rPr>
                <w:szCs w:val="24"/>
                <w:lang w:val="kk-KZ"/>
              </w:rPr>
              <w:t xml:space="preserve"> Биометрические показатели сеянцев саксаула черного высаженных с применением состава адсорбирующих влагу веществ</w:t>
            </w:r>
            <w:r>
              <w:rPr>
                <w:szCs w:val="24"/>
                <w:lang w:val="kk-KZ"/>
              </w:rPr>
              <w:t>.</w:t>
            </w:r>
            <w:r w:rsidRPr="00171227">
              <w:rPr>
                <w:szCs w:val="24"/>
                <w:lang w:eastAsia="ru-RU"/>
              </w:rPr>
              <w:t xml:space="preserve"> </w:t>
            </w:r>
            <w:r w:rsidRPr="00171227">
              <w:rPr>
                <w:i/>
                <w:szCs w:val="24"/>
              </w:rPr>
              <w:t>ВЕСТНИК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Кызылординского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университета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имени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Коркыт</w:t>
            </w:r>
            <w:r w:rsidRPr="00171227">
              <w:rPr>
                <w:i/>
                <w:szCs w:val="24"/>
                <w:lang w:val="en-US"/>
              </w:rPr>
              <w:t xml:space="preserve"> </w:t>
            </w:r>
            <w:r w:rsidRPr="00171227">
              <w:rPr>
                <w:i/>
                <w:szCs w:val="24"/>
              </w:rPr>
              <w:t>Ата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171227">
              <w:rPr>
                <w:szCs w:val="24"/>
                <w:lang w:val="kk-KZ"/>
              </w:rPr>
              <w:t>2022</w:t>
            </w:r>
            <w:r>
              <w:rPr>
                <w:szCs w:val="24"/>
                <w:lang w:val="kk-KZ"/>
              </w:rPr>
              <w:t>г</w:t>
            </w:r>
            <w:r>
              <w:rPr>
                <w:i/>
                <w:szCs w:val="24"/>
                <w:lang w:val="kk-KZ"/>
              </w:rPr>
              <w:t>.</w:t>
            </w:r>
          </w:p>
          <w:p w14:paraId="7D6D93DB" w14:textId="77777777" w:rsidR="00D703B4" w:rsidRPr="00171227" w:rsidRDefault="00D703B4" w:rsidP="00D703B4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lastRenderedPageBreak/>
              <w:t>3.</w:t>
            </w:r>
            <w:r w:rsidRPr="00B45F97">
              <w:rPr>
                <w:szCs w:val="24"/>
                <w:lang w:val="kk-KZ"/>
              </w:rPr>
              <w:t xml:space="preserve"> Prevention of Desertification and Land Degradation using Black Saxaul in Arid Conditions</w:t>
            </w:r>
            <w:r>
              <w:rPr>
                <w:szCs w:val="24"/>
                <w:lang w:val="kk-KZ"/>
              </w:rPr>
              <w:t xml:space="preserve">. </w:t>
            </w:r>
            <w:r w:rsidRPr="00171227">
              <w:rPr>
                <w:i/>
                <w:szCs w:val="24"/>
                <w:lang w:val="kk-KZ"/>
              </w:rPr>
              <w:t>OnLine Journal of Biological Sciences</w:t>
            </w:r>
            <w:r>
              <w:rPr>
                <w:i/>
                <w:szCs w:val="24"/>
                <w:lang w:val="kk-KZ"/>
              </w:rPr>
              <w:t xml:space="preserve"> </w:t>
            </w:r>
            <w:r w:rsidRPr="00171227">
              <w:rPr>
                <w:szCs w:val="24"/>
                <w:lang w:val="kk-KZ"/>
              </w:rPr>
              <w:t>2022</w:t>
            </w:r>
            <w:r>
              <w:rPr>
                <w:szCs w:val="24"/>
                <w:lang w:val="kk-KZ"/>
              </w:rPr>
              <w:t>.</w:t>
            </w:r>
          </w:p>
          <w:p w14:paraId="6FCE28A6" w14:textId="77777777" w:rsidR="00D703B4" w:rsidRPr="00171227" w:rsidRDefault="00D703B4" w:rsidP="00D703B4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B45F97">
              <w:rPr>
                <w:szCs w:val="24"/>
                <w:lang w:val="kk-KZ"/>
              </w:rPr>
              <w:t xml:space="preserve">4. </w:t>
            </w:r>
            <w:r>
              <w:rPr>
                <w:szCs w:val="24"/>
                <w:lang w:val="kk-KZ"/>
              </w:rPr>
              <w:t>Т</w:t>
            </w:r>
            <w:r w:rsidRPr="00B45F97">
              <w:rPr>
                <w:szCs w:val="24"/>
                <w:lang w:val="kk-KZ"/>
              </w:rPr>
              <w:t xml:space="preserve">ermsfor creation of forest crops of black saxaul (haloxylon aphyllum) in west </w:t>
            </w:r>
            <w:r>
              <w:rPr>
                <w:szCs w:val="24"/>
                <w:lang w:val="kk-KZ"/>
              </w:rPr>
              <w:t>К</w:t>
            </w:r>
            <w:r w:rsidRPr="00B45F97">
              <w:rPr>
                <w:szCs w:val="24"/>
                <w:lang w:val="kk-KZ"/>
              </w:rPr>
              <w:t>azakhstan</w:t>
            </w:r>
            <w:r>
              <w:rPr>
                <w:szCs w:val="24"/>
                <w:lang w:val="kk-KZ"/>
              </w:rPr>
              <w:t>.</w:t>
            </w:r>
            <w:r w:rsidRPr="00171227">
              <w:rPr>
                <w:szCs w:val="24"/>
                <w:lang w:val="en-US" w:eastAsia="ru-RU"/>
              </w:rPr>
              <w:t xml:space="preserve"> </w:t>
            </w:r>
            <w:r w:rsidRPr="00171227">
              <w:rPr>
                <w:i/>
                <w:szCs w:val="24"/>
                <w:lang w:val="en-US"/>
              </w:rPr>
              <w:t>BULLETIN of the Korkyt Ata Kyzylorda University</w:t>
            </w:r>
            <w:r>
              <w:rPr>
                <w:szCs w:val="24"/>
                <w:lang w:val="kk-KZ"/>
              </w:rPr>
              <w:t xml:space="preserve"> 2022.</w:t>
            </w:r>
          </w:p>
          <w:p w14:paraId="52FA5E51" w14:textId="77777777" w:rsidR="00D703B4" w:rsidRPr="00421E15" w:rsidRDefault="00D703B4" w:rsidP="00D703B4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5.</w:t>
            </w:r>
            <w:r w:rsidRPr="00B45F97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en-US"/>
              </w:rPr>
              <w:t>G</w:t>
            </w:r>
            <w:r w:rsidRPr="00B45F97">
              <w:rPr>
                <w:szCs w:val="24"/>
                <w:lang w:val="kk-KZ"/>
              </w:rPr>
              <w:t xml:space="preserve">rowth and development of black saxaul (haloxylon aphyllum) depending on </w:t>
            </w:r>
            <w:r>
              <w:rPr>
                <w:szCs w:val="24"/>
                <w:lang w:val="kk-KZ"/>
              </w:rPr>
              <w:t xml:space="preserve">the main methods of tillage in </w:t>
            </w:r>
            <w:r>
              <w:rPr>
                <w:szCs w:val="24"/>
                <w:lang w:val="en-US"/>
              </w:rPr>
              <w:t>K</w:t>
            </w:r>
            <w:r w:rsidRPr="00B45F97">
              <w:rPr>
                <w:szCs w:val="24"/>
                <w:lang w:val="kk-KZ"/>
              </w:rPr>
              <w:t>azakhstan</w:t>
            </w:r>
            <w:r>
              <w:rPr>
                <w:szCs w:val="24"/>
                <w:lang w:val="kk-KZ"/>
              </w:rPr>
              <w:t xml:space="preserve">. </w:t>
            </w:r>
            <w:r w:rsidRPr="00421E15">
              <w:rPr>
                <w:i/>
                <w:szCs w:val="24"/>
              </w:rPr>
              <w:t>ВЕСТНИК НАУКИ Казахского агротехнического университета им. С. Сейфуллина</w:t>
            </w:r>
            <w:r>
              <w:rPr>
                <w:szCs w:val="24"/>
                <w:lang w:val="kk-KZ"/>
              </w:rPr>
              <w:t xml:space="preserve"> 2022г.</w:t>
            </w:r>
          </w:p>
          <w:p w14:paraId="6A01268F" w14:textId="77777777" w:rsidR="00D703B4" w:rsidRDefault="00D703B4" w:rsidP="00D703B4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6.</w:t>
            </w:r>
            <w:r w:rsidRPr="0041161D">
              <w:rPr>
                <w:szCs w:val="24"/>
                <w:lang w:val="kk-KZ"/>
              </w:rPr>
              <w:t xml:space="preserve"> Қара сексеуіл орман екпелеріне фенологиялық бақылау жүргізудің нәтижелері</w:t>
            </w:r>
            <w:r>
              <w:rPr>
                <w:szCs w:val="24"/>
                <w:lang w:val="kk-KZ"/>
              </w:rPr>
              <w:t>.</w:t>
            </w:r>
            <w:r>
              <w:t xml:space="preserve"> </w:t>
            </w:r>
            <w:r w:rsidRPr="00421E15">
              <w:rPr>
                <w:i/>
                <w:szCs w:val="24"/>
                <w:lang w:val="kk-KZ"/>
              </w:rPr>
              <w:t>Ізденістер, нәтижелер ҚазҰАЗУ</w:t>
            </w:r>
            <w:r>
              <w:rPr>
                <w:szCs w:val="24"/>
                <w:lang w:val="kk-KZ"/>
              </w:rPr>
              <w:t xml:space="preserve"> 2023ж.</w:t>
            </w:r>
          </w:p>
          <w:p w14:paraId="493133AF" w14:textId="77777777" w:rsidR="00D703B4" w:rsidRDefault="00D703B4" w:rsidP="00D703B4">
            <w:pPr>
              <w:pStyle w:val="2"/>
              <w:ind w:left="0" w:firstLine="34"/>
              <w:rPr>
                <w:szCs w:val="24"/>
                <w:lang w:val="kk-KZ"/>
              </w:rPr>
            </w:pPr>
            <w:r w:rsidRPr="000D2425">
              <w:rPr>
                <w:b/>
                <w:szCs w:val="24"/>
                <w:lang w:val="kk-KZ"/>
              </w:rPr>
              <w:t>7.</w:t>
            </w:r>
            <w:r w:rsidRPr="0041161D">
              <w:rPr>
                <w:szCs w:val="24"/>
                <w:lang w:val="kk-KZ"/>
              </w:rPr>
              <w:t xml:space="preserve"> Growth and Development of the Black Saxaul Depending on Tillage in Arid Conditions of Kazakhstan</w:t>
            </w:r>
            <w:r>
              <w:rPr>
                <w:szCs w:val="24"/>
                <w:lang w:val="kk-KZ"/>
              </w:rPr>
              <w:t>.</w:t>
            </w:r>
            <w:r w:rsidRPr="00421E15">
              <w:rPr>
                <w:lang w:val="en-US"/>
              </w:rPr>
              <w:t xml:space="preserve"> </w:t>
            </w:r>
            <w:r w:rsidRPr="00421E15">
              <w:rPr>
                <w:i/>
                <w:szCs w:val="24"/>
                <w:lang w:val="kk-KZ"/>
              </w:rPr>
              <w:t>OnLine Journal of Biological Sciences</w:t>
            </w:r>
            <w:r>
              <w:rPr>
                <w:szCs w:val="24"/>
                <w:lang w:val="kk-KZ"/>
              </w:rPr>
              <w:t xml:space="preserve"> 2023.</w:t>
            </w:r>
          </w:p>
          <w:p w14:paraId="20041958" w14:textId="7F98A473" w:rsidR="00D703B4" w:rsidRDefault="00D703B4" w:rsidP="00D703B4">
            <w:pPr>
              <w:contextualSpacing/>
              <w:jc w:val="both"/>
              <w:rPr>
                <w:shd w:val="clear" w:color="auto" w:fill="FFFFFF"/>
                <w:lang w:val="kk-KZ"/>
              </w:rPr>
            </w:pPr>
            <w:r w:rsidRPr="000D2425">
              <w:rPr>
                <w:b/>
                <w:lang w:val="kk-KZ"/>
              </w:rPr>
              <w:t>8.</w:t>
            </w:r>
            <w:r w:rsidRPr="0041161D">
              <w:rPr>
                <w:lang w:val="kk-KZ"/>
              </w:rPr>
              <w:t xml:space="preserve"> Определение возрастной динамики таксационных показателей с</w:t>
            </w:r>
            <w:r>
              <w:rPr>
                <w:lang w:val="kk-KZ"/>
              </w:rPr>
              <w:t xml:space="preserve">аксаула черного на юго-востоке </w:t>
            </w:r>
            <w:r>
              <w:rPr>
                <w:lang w:val="en-US"/>
              </w:rPr>
              <w:t>R</w:t>
            </w:r>
            <w:r w:rsidRPr="0041161D">
              <w:rPr>
                <w:lang w:val="kk-KZ"/>
              </w:rPr>
              <w:t>азахстана</w:t>
            </w:r>
            <w:r>
              <w:rPr>
                <w:lang w:val="kk-KZ"/>
              </w:rPr>
              <w:t xml:space="preserve">. </w:t>
            </w:r>
            <w:r w:rsidRPr="00421E15">
              <w:rPr>
                <w:i/>
              </w:rPr>
              <w:t>ИССЛЕДОВАТЕЛЬСКИЙ ПРОЕКТ ГОДА 2023</w:t>
            </w:r>
            <w:r>
              <w:rPr>
                <w:i/>
                <w:lang w:val="kk-KZ"/>
              </w:rPr>
              <w:t>.</w:t>
            </w:r>
            <w:r w:rsidRPr="00421E15">
              <w:rPr>
                <w:i/>
              </w:rPr>
              <w:t xml:space="preserve"> Сборник статей II Международного научно-исследовательского конкурса</w:t>
            </w:r>
            <w:r>
              <w:rPr>
                <w:i/>
                <w:lang w:val="kk-KZ"/>
              </w:rPr>
              <w:t xml:space="preserve"> </w:t>
            </w:r>
            <w:r w:rsidRPr="00421E15">
              <w:rPr>
                <w:lang w:val="kk-KZ"/>
              </w:rPr>
              <w:t>2023г</w:t>
            </w:r>
            <w:r>
              <w:rPr>
                <w:i/>
                <w:lang w:val="kk-KZ"/>
              </w:rPr>
              <w:t>.</w:t>
            </w:r>
          </w:p>
        </w:tc>
      </w:tr>
      <w:tr w:rsidR="00934CD0" w:rsidRPr="00D703B4" w14:paraId="089F33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D932BB0" w14:textId="77777777" w:rsidR="00934CD0" w:rsidRDefault="00934CD0" w:rsidP="00934CD0">
            <w:pPr>
              <w:rPr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</w:rPr>
              <w:lastRenderedPageBreak/>
              <w:t>Rewards</w:t>
            </w:r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E74243E" w14:textId="1DE9D4DA" w:rsidR="00555D93" w:rsidRPr="00555D93" w:rsidRDefault="00555D93" w:rsidP="00934CD0">
            <w:pPr>
              <w:pStyle w:val="2"/>
              <w:ind w:left="0" w:firstLine="0"/>
              <w:contextualSpacing/>
              <w:rPr>
                <w:szCs w:val="24"/>
                <w:lang w:val="en-US"/>
              </w:rPr>
            </w:pPr>
          </w:p>
        </w:tc>
      </w:tr>
      <w:tr w:rsidR="00934CD0" w:rsidRPr="00D703B4" w14:paraId="4F1B0F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5E78E282" w14:textId="77777777" w:rsidR="00934CD0" w:rsidRDefault="00934CD0" w:rsidP="00934CD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rStyle w:val="ezkurwreuab5ozgtqnkl"/>
                <w:b/>
                <w:i/>
              </w:rPr>
              <w:t>Knowledge</w:t>
            </w:r>
            <w:r>
              <w:rPr>
                <w:b/>
                <w:i/>
              </w:rPr>
              <w:t xml:space="preserve"> of </w:t>
            </w:r>
            <w:r>
              <w:rPr>
                <w:rStyle w:val="ezkurwreuab5ozgtqnkl"/>
                <w:b/>
                <w:i/>
              </w:rPr>
              <w:t>languages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E96828C" w14:textId="529BC69A" w:rsidR="00934CD0" w:rsidRPr="0016405E" w:rsidRDefault="0016405E" w:rsidP="00D703B4">
            <w:pPr>
              <w:ind w:right="-108"/>
              <w:jc w:val="both"/>
              <w:rPr>
                <w:lang w:val="en-US" w:eastAsia="ko-KR"/>
              </w:rPr>
            </w:pPr>
            <w:r w:rsidRPr="0016405E">
              <w:rPr>
                <w:lang w:val="en-US" w:eastAsia="ko-KR"/>
              </w:rPr>
              <w:t>Ka</w:t>
            </w:r>
            <w:r w:rsidR="00D703B4">
              <w:rPr>
                <w:lang w:val="en-US" w:eastAsia="ko-KR"/>
              </w:rPr>
              <w:t>zakh – native, Russian – fluent.</w:t>
            </w:r>
            <w:r w:rsidRPr="0016405E">
              <w:rPr>
                <w:lang w:val="en-US" w:eastAsia="ko-KR"/>
              </w:rPr>
              <w:t xml:space="preserve"> </w:t>
            </w:r>
          </w:p>
        </w:tc>
      </w:tr>
    </w:tbl>
    <w:p w14:paraId="5C23D9CB" w14:textId="77777777" w:rsidR="00167A70" w:rsidRPr="0016405E" w:rsidRDefault="00167A70">
      <w:pPr>
        <w:rPr>
          <w:lang w:val="en-US"/>
        </w:rPr>
      </w:pPr>
    </w:p>
    <w:sectPr w:rsidR="00167A70" w:rsidRPr="0016405E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53A2" w14:textId="77777777" w:rsidR="00336942" w:rsidRDefault="00336942">
      <w:r>
        <w:separator/>
      </w:r>
    </w:p>
  </w:endnote>
  <w:endnote w:type="continuationSeparator" w:id="0">
    <w:p w14:paraId="79111382" w14:textId="77777777" w:rsidR="00336942" w:rsidRDefault="0033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72448" w14:textId="77777777" w:rsidR="00336942" w:rsidRDefault="00336942">
      <w:r>
        <w:separator/>
      </w:r>
    </w:p>
  </w:footnote>
  <w:footnote w:type="continuationSeparator" w:id="0">
    <w:p w14:paraId="39C43CC9" w14:textId="77777777" w:rsidR="00336942" w:rsidRDefault="0033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1"/>
    <w:rsid w:val="00023364"/>
    <w:rsid w:val="0005451F"/>
    <w:rsid w:val="0007672F"/>
    <w:rsid w:val="00080F7E"/>
    <w:rsid w:val="000860BC"/>
    <w:rsid w:val="000D64C6"/>
    <w:rsid w:val="0016405E"/>
    <w:rsid w:val="00167A70"/>
    <w:rsid w:val="00207E53"/>
    <w:rsid w:val="00251E86"/>
    <w:rsid w:val="002A3C39"/>
    <w:rsid w:val="002E00CD"/>
    <w:rsid w:val="002E0BE3"/>
    <w:rsid w:val="00336942"/>
    <w:rsid w:val="003417B8"/>
    <w:rsid w:val="00342D20"/>
    <w:rsid w:val="003554FA"/>
    <w:rsid w:val="00360648"/>
    <w:rsid w:val="003636C1"/>
    <w:rsid w:val="00377926"/>
    <w:rsid w:val="0038158B"/>
    <w:rsid w:val="00392058"/>
    <w:rsid w:val="003F5333"/>
    <w:rsid w:val="00490C69"/>
    <w:rsid w:val="00491471"/>
    <w:rsid w:val="0049158E"/>
    <w:rsid w:val="004B58F4"/>
    <w:rsid w:val="005037A6"/>
    <w:rsid w:val="00513BB3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8285D"/>
    <w:rsid w:val="00785B87"/>
    <w:rsid w:val="0079566B"/>
    <w:rsid w:val="007A2150"/>
    <w:rsid w:val="007F2E88"/>
    <w:rsid w:val="008346D1"/>
    <w:rsid w:val="0084728D"/>
    <w:rsid w:val="0085307D"/>
    <w:rsid w:val="008956CA"/>
    <w:rsid w:val="008C006C"/>
    <w:rsid w:val="00900A50"/>
    <w:rsid w:val="0093430E"/>
    <w:rsid w:val="00934CD0"/>
    <w:rsid w:val="00954964"/>
    <w:rsid w:val="009C46F4"/>
    <w:rsid w:val="009C6CB4"/>
    <w:rsid w:val="009D315E"/>
    <w:rsid w:val="00A17C04"/>
    <w:rsid w:val="00A21E99"/>
    <w:rsid w:val="00A27ED2"/>
    <w:rsid w:val="00A73F5E"/>
    <w:rsid w:val="00A8433A"/>
    <w:rsid w:val="00AD149B"/>
    <w:rsid w:val="00AD337C"/>
    <w:rsid w:val="00AE1452"/>
    <w:rsid w:val="00B92792"/>
    <w:rsid w:val="00B97721"/>
    <w:rsid w:val="00BB6D3C"/>
    <w:rsid w:val="00BF3E56"/>
    <w:rsid w:val="00C90F8B"/>
    <w:rsid w:val="00D10969"/>
    <w:rsid w:val="00D703B4"/>
    <w:rsid w:val="00D9195D"/>
    <w:rsid w:val="00DB4514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104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*</cp:lastModifiedBy>
  <cp:revision>13</cp:revision>
  <dcterms:created xsi:type="dcterms:W3CDTF">2024-12-02T05:03:00Z</dcterms:created>
  <dcterms:modified xsi:type="dcterms:W3CDTF">2024-12-09T07:50:00Z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